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4C066" w14:textId="268C6641" w:rsidR="00C21C2F" w:rsidRPr="00C21C2F" w:rsidRDefault="00C21C2F" w:rsidP="00C21C2F">
      <w:pPr>
        <w:rPr>
          <w:b/>
          <w:bCs/>
        </w:rPr>
      </w:pPr>
      <w:r>
        <w:rPr>
          <w:b/>
          <w:bCs/>
        </w:rPr>
        <w:t>This information was requested by the Parish Council to clarify the current situation with the Bridleway, received on 17/11/2022</w:t>
      </w:r>
    </w:p>
    <w:p w14:paraId="3BCEC9CC" w14:textId="77777777" w:rsidR="00C21C2F" w:rsidRDefault="00C21C2F" w:rsidP="00C21C2F"/>
    <w:p w14:paraId="274091A3" w14:textId="1F55DB67" w:rsidR="00C21C2F" w:rsidRDefault="00C21C2F" w:rsidP="00C21C2F">
      <w:r>
        <w:t>To All Concerned – Good Morning</w:t>
      </w:r>
    </w:p>
    <w:p w14:paraId="731FEC42" w14:textId="77777777" w:rsidR="00C21C2F" w:rsidRDefault="00C21C2F" w:rsidP="00C21C2F"/>
    <w:p w14:paraId="2AB79C36" w14:textId="77777777" w:rsidR="00C21C2F" w:rsidRDefault="00C21C2F" w:rsidP="00C21C2F">
      <w:r>
        <w:t xml:space="preserve">Bridleway 33, Stourton Caundle currently commences on the bridge at the Holwell Parish boundary and continues east to Bridleway 6, Stourton Caundle.  Due to a believed drafting error on the Definitive Map, the route currently terminates at its junction with Bridleway 6 on the tarmac path in the grounds of Rowden Mill Farm (Points C – A on attached Plan is the currently legally recorded route of Bridleway 33).  </w:t>
      </w:r>
    </w:p>
    <w:p w14:paraId="60F07D63" w14:textId="77777777" w:rsidR="00C21C2F" w:rsidRDefault="00C21C2F" w:rsidP="00C21C2F"/>
    <w:p w14:paraId="05071A88" w14:textId="77777777" w:rsidR="00C21C2F" w:rsidRDefault="00C21C2F" w:rsidP="00C21C2F">
      <w:r>
        <w:t>People have a Public Right of Way to make passage on foot, bicycle or horse along bridleways 33 and 6 as they are currently recorded which effectively allows a Public Right of Way for people to make passage from the east heading west (or vice versa) crossing the tarmac track at Rowden Mill Farm in a straight(</w:t>
      </w:r>
      <w:proofErr w:type="spellStart"/>
      <w:r>
        <w:t>ish</w:t>
      </w:r>
      <w:proofErr w:type="spellEnd"/>
      <w:r>
        <w:t xml:space="preserve">) line.  </w:t>
      </w:r>
    </w:p>
    <w:p w14:paraId="7C918588" w14:textId="77777777" w:rsidR="00C21C2F" w:rsidRDefault="00C21C2F" w:rsidP="00C21C2F"/>
    <w:p w14:paraId="75BCA019" w14:textId="77777777" w:rsidR="00C21C2F" w:rsidRDefault="00C21C2F" w:rsidP="00C21C2F">
      <w:r>
        <w:t xml:space="preserve">There is currently no definitive route heading north along the tarmac track to meet Rowden Mill Lane from the junction of the two bridleways (Points A – B on attached Plan).  People may currently choose to use the tarmac track from/to Rowden Mill Lane from /to the junctions of Bridleways 33/6 (as they may have become used to doing) but this would not be using a currently legally recorded Public Right of way and they could be challenged in their use of the tarmac track between Points A - B.  </w:t>
      </w:r>
    </w:p>
    <w:p w14:paraId="6056DC49" w14:textId="77777777" w:rsidR="00C21C2F" w:rsidRDefault="00C21C2F" w:rsidP="00C21C2F"/>
    <w:p w14:paraId="7F4DCA70" w14:textId="77777777" w:rsidR="00C21C2F" w:rsidRDefault="00C21C2F" w:rsidP="00C21C2F">
      <w:r>
        <w:t xml:space="preserve">The purpose of Definitive Map Modification Order (DMMO) T721 – Stourton Caundle is to establish if </w:t>
      </w:r>
      <w:proofErr w:type="spellStart"/>
      <w:r>
        <w:t>the</w:t>
      </w:r>
      <w:proofErr w:type="spellEnd"/>
      <w:r>
        <w:t xml:space="preserve"> believed drafting error can be corrected to record the section of bridleway that will continue Bridleway 33 to head north from the junction with Bridleway 6 to meet Rowden Mill Lane (Points A – B on attached Plan).  </w:t>
      </w:r>
    </w:p>
    <w:p w14:paraId="665C166F" w14:textId="77777777" w:rsidR="00C21C2F" w:rsidRDefault="00C21C2F" w:rsidP="00C21C2F"/>
    <w:p w14:paraId="75D581F4" w14:textId="77777777" w:rsidR="00C21C2F" w:rsidRDefault="00C21C2F" w:rsidP="00C21C2F">
      <w:r>
        <w:t xml:space="preserve">The consultation period for DMMO T721 – Stourton Caundle has </w:t>
      </w:r>
      <w:proofErr w:type="gramStart"/>
      <w:r>
        <w:t>closed</w:t>
      </w:r>
      <w:proofErr w:type="gramEnd"/>
      <w:r>
        <w:t xml:space="preserve"> and a report is being drafted.  The report will make a recommendation as to whether an Order can be made to modify the Definitive Map which would result in Bridleway 33 being extended from Point A (its junction with Bridleway 6) to head north to meet Rowden Mill Lane at Point B thus recording the route of Bridleway 33, Stourton Caundle C – A – B as per the attached Plan.  </w:t>
      </w:r>
    </w:p>
    <w:p w14:paraId="1AE7617B" w14:textId="77777777" w:rsidR="00C21C2F" w:rsidRDefault="00C21C2F" w:rsidP="00C21C2F"/>
    <w:p w14:paraId="39937EA1" w14:textId="77777777" w:rsidR="00C21C2F" w:rsidRDefault="00C21C2F" w:rsidP="00C21C2F">
      <w:r>
        <w:t>I hope this is of help in clarifying the purpose of DMMO T721 – Stourton Caundle and the next steps to be taken.</w:t>
      </w:r>
    </w:p>
    <w:p w14:paraId="6A6DC33F" w14:textId="77777777" w:rsidR="00C21C2F" w:rsidRDefault="00C21C2F" w:rsidP="00C21C2F"/>
    <w:p w14:paraId="0FE84326" w14:textId="77777777" w:rsidR="00C21C2F" w:rsidRDefault="00C21C2F" w:rsidP="00C21C2F">
      <w:r>
        <w:t>Kind regards</w:t>
      </w:r>
    </w:p>
    <w:p w14:paraId="5C64B490" w14:textId="77777777" w:rsidR="00C21C2F" w:rsidRDefault="00C21C2F" w:rsidP="00C21C2F">
      <w:r>
        <w:t>Sue</w:t>
      </w:r>
    </w:p>
    <w:p w14:paraId="1E6FD527" w14:textId="77777777" w:rsidR="00C21C2F" w:rsidRDefault="00C21C2F" w:rsidP="00C21C2F"/>
    <w:p w14:paraId="4350EEAB" w14:textId="77777777" w:rsidR="00C21C2F" w:rsidRDefault="00C21C2F" w:rsidP="00C21C2F"/>
    <w:tbl>
      <w:tblPr>
        <w:tblW w:w="0" w:type="auto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8"/>
        <w:gridCol w:w="3801"/>
      </w:tblGrid>
      <w:tr w:rsidR="00C21C2F" w14:paraId="00AE384D" w14:textId="77777777" w:rsidTr="00C21C2F">
        <w:trPr>
          <w:tblCellSpacing w:w="22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14:paraId="12E0E420" w14:textId="77777777" w:rsidR="00C21C2F" w:rsidRDefault="00C21C2F">
            <w:pPr>
              <w:rPr>
                <w:rFonts w:ascii="Arial" w:hAnsi="Arial" w:cs="Arial"/>
                <w:sz w:val="23"/>
                <w:szCs w:val="23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lang w:eastAsia="en-GB"/>
              </w:rPr>
              <w:t xml:space="preserve">Sue Phillips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12" w:space="0" w:color="2F5597"/>
              <w:bottom w:val="nil"/>
              <w:right w:val="nil"/>
            </w:tcBorders>
            <w:shd w:val="clear" w:color="auto" w:fill="FFFFFF"/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  <w:hideMark/>
          </w:tcPr>
          <w:p w14:paraId="589C5679" w14:textId="774777EE" w:rsidR="00C21C2F" w:rsidRDefault="00C21C2F">
            <w:pPr>
              <w:rPr>
                <w:rFonts w:ascii="Arial" w:hAnsi="Arial" w:cs="Arial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drawing>
                <wp:inline distT="0" distB="0" distL="0" distR="0" wp14:anchorId="6AF3D508" wp14:editId="4115AAD5">
                  <wp:extent cx="2152650" cy="933450"/>
                  <wp:effectExtent l="0" t="0" r="0" b="0"/>
                  <wp:docPr id="1" name="Picture 1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C2F" w14:paraId="04798B28" w14:textId="77777777" w:rsidTr="00C21C2F">
        <w:trPr>
          <w:tblCellSpacing w:w="22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14:paraId="36B29B5E" w14:textId="77777777" w:rsidR="00C21C2F" w:rsidRDefault="00C21C2F">
            <w:pPr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Definitive Map Technical Officer</w:t>
            </w:r>
          </w:p>
          <w:p w14:paraId="7CFF443B" w14:textId="77777777" w:rsidR="00C21C2F" w:rsidRDefault="00C21C2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Definitive Map Team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2F5597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E983FE" w14:textId="77777777" w:rsidR="00C21C2F" w:rsidRDefault="00C21C2F">
            <w:pPr>
              <w:rPr>
                <w:rFonts w:ascii="Arial" w:hAnsi="Arial" w:cs="Arial"/>
                <w:lang w:eastAsia="en-GB"/>
              </w:rPr>
            </w:pPr>
          </w:p>
        </w:tc>
      </w:tr>
      <w:tr w:rsidR="00C21C2F" w14:paraId="5A446456" w14:textId="77777777" w:rsidTr="00C21C2F">
        <w:trPr>
          <w:tblCellSpacing w:w="22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14:paraId="45DC35E1" w14:textId="77777777" w:rsidR="00C21C2F" w:rsidRDefault="00C21C2F">
            <w:pPr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Economic Growth and Infrastructure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2F5597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0BC2FE" w14:textId="77777777" w:rsidR="00C21C2F" w:rsidRDefault="00C21C2F">
            <w:pPr>
              <w:rPr>
                <w:rFonts w:ascii="Arial" w:hAnsi="Arial" w:cs="Arial"/>
                <w:lang w:eastAsia="en-GB"/>
              </w:rPr>
            </w:pPr>
          </w:p>
        </w:tc>
      </w:tr>
      <w:tr w:rsidR="00C21C2F" w14:paraId="7185C8C6" w14:textId="77777777" w:rsidTr="00C21C2F">
        <w:trPr>
          <w:tblCellSpacing w:w="22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300" w:type="dxa"/>
              <w:right w:w="300" w:type="dxa"/>
            </w:tcMar>
            <w:vAlign w:val="center"/>
            <w:hideMark/>
          </w:tcPr>
          <w:p w14:paraId="0CCA1DD3" w14:textId="77777777" w:rsidR="00C21C2F" w:rsidRDefault="00C21C2F">
            <w:pPr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Dorset Council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2F5597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E6CE51" w14:textId="77777777" w:rsidR="00C21C2F" w:rsidRDefault="00C21C2F">
            <w:pPr>
              <w:rPr>
                <w:rFonts w:ascii="Arial" w:hAnsi="Arial" w:cs="Arial"/>
                <w:lang w:eastAsia="en-GB"/>
              </w:rPr>
            </w:pPr>
          </w:p>
        </w:tc>
      </w:tr>
      <w:tr w:rsidR="00C21C2F" w14:paraId="1E2D5F49" w14:textId="77777777" w:rsidTr="00C21C2F">
        <w:trPr>
          <w:tblCellSpacing w:w="22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14:paraId="34743B7B" w14:textId="77777777" w:rsidR="00C21C2F" w:rsidRDefault="00C21C2F">
            <w:pPr>
              <w:rPr>
                <w:rFonts w:ascii="Arial" w:hAnsi="Arial" w:cs="Arial"/>
                <w:u w:val="single"/>
                <w:lang w:eastAsia="en-GB"/>
              </w:rPr>
            </w:pPr>
            <w:r>
              <w:rPr>
                <w:rFonts w:ascii="Arial" w:hAnsi="Arial" w:cs="Arial"/>
                <w:color w:val="000000"/>
                <w:u w:val="single"/>
                <w:lang w:eastAsia="en-GB"/>
              </w:rPr>
              <w:t>01305 221409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2F5597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1AB8B8" w14:textId="77777777" w:rsidR="00C21C2F" w:rsidRDefault="00C21C2F">
            <w:pPr>
              <w:rPr>
                <w:rFonts w:ascii="Arial" w:hAnsi="Arial" w:cs="Arial"/>
                <w:lang w:eastAsia="en-GB"/>
              </w:rPr>
            </w:pPr>
          </w:p>
        </w:tc>
      </w:tr>
      <w:tr w:rsidR="00C21C2F" w14:paraId="2DC88300" w14:textId="77777777" w:rsidTr="00C21C2F">
        <w:trPr>
          <w:tblCellSpacing w:w="22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14:paraId="4DAD3156" w14:textId="77777777" w:rsidR="00C21C2F" w:rsidRDefault="00C21C2F">
            <w:pPr>
              <w:rPr>
                <w:rFonts w:ascii="Arial" w:hAnsi="Arial" w:cs="Arial"/>
                <w:lang w:eastAsia="en-GB"/>
              </w:rPr>
            </w:pPr>
            <w:hyperlink r:id="rId7" w:history="1">
              <w:r>
                <w:rPr>
                  <w:rStyle w:val="Hyperlink"/>
                  <w:rFonts w:ascii="Arial" w:hAnsi="Arial" w:cs="Arial"/>
                  <w:color w:val="0000FF"/>
                  <w:lang w:eastAsia="en-GB"/>
                </w:rPr>
                <w:t>dorsetcouncil.gov.uk</w:t>
              </w:r>
            </w:hyperlink>
          </w:p>
        </w:tc>
        <w:tc>
          <w:tcPr>
            <w:tcW w:w="0" w:type="auto"/>
            <w:vMerge/>
            <w:tcBorders>
              <w:top w:val="nil"/>
              <w:left w:val="single" w:sz="12" w:space="0" w:color="2F5597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4A8477" w14:textId="77777777" w:rsidR="00C21C2F" w:rsidRDefault="00C21C2F">
            <w:pPr>
              <w:rPr>
                <w:rFonts w:ascii="Arial" w:hAnsi="Arial" w:cs="Arial"/>
                <w:lang w:eastAsia="en-GB"/>
              </w:rPr>
            </w:pPr>
          </w:p>
        </w:tc>
      </w:tr>
    </w:tbl>
    <w:p w14:paraId="74E7EBD8" w14:textId="77777777" w:rsidR="00C21C2F" w:rsidRDefault="00C21C2F"/>
    <w:sectPr w:rsidR="00C21C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2F"/>
    <w:rsid w:val="00C2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1F6A6"/>
  <w15:chartTrackingRefBased/>
  <w15:docId w15:val="{6632D370-4975-4D50-B2D8-2049C7342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C2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1C2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dorsetcouncil.gov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D8FA60.23FE6A70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dorsetcouncil.gov.uk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1</cp:revision>
  <dcterms:created xsi:type="dcterms:W3CDTF">2022-12-04T11:55:00Z</dcterms:created>
  <dcterms:modified xsi:type="dcterms:W3CDTF">2022-12-04T11:58:00Z</dcterms:modified>
</cp:coreProperties>
</file>